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DELL'ISTITUTO COMPRENSIVO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DI PIEVE DI CENTO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OGGETTO: TUTELA LAVORATRICE MADRE - ASTENSIONE OBBLIGATORIA POST-PARTO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La sottoscritta 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nata a _______________________________________ il __________________________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in servizio presso codesta Istituzione scolastica in qualità di 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con contratto di lavoro a tempo indeterminato / determinato,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in congedo per maternità dal 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comunica, ai sensi dell'art. 21 del D.L. 26.03.2001, N. 151,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che il parto è avvenuto in data 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e pertanto, chiede l'applicazione dell'art. 16 del sopraccitato decreto legislativo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dal __________________________ al  __________________________.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Allega certificato di nascita del figlio.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Pieve di Cento,  __________________________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320" w:firstLine="72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Firma  __________________________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